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37A" w:rsidRPr="00C83C0E" w:rsidRDefault="00A62C57" w:rsidP="00C83C0E">
      <w:pPr>
        <w:spacing w:before="100" w:beforeAutospacing="1" w:after="100" w:afterAutospacing="1" w:line="480" w:lineRule="auto"/>
        <w:jc w:val="center"/>
        <w:rPr>
          <w:rFonts w:ascii="Times New Roman" w:eastAsia="Times New Roman" w:hAnsi="Times New Roman" w:cs="Times New Roman"/>
          <w:b/>
          <w:bCs/>
          <w:sz w:val="24"/>
          <w:szCs w:val="24"/>
        </w:rPr>
      </w:pPr>
      <w:bookmarkStart w:id="0" w:name="_GoBack"/>
      <w:bookmarkEnd w:id="0"/>
      <w:r w:rsidRPr="00C83C0E">
        <w:rPr>
          <w:rFonts w:ascii="Times New Roman" w:eastAsia="Times New Roman" w:hAnsi="Times New Roman" w:cs="Times New Roman"/>
          <w:b/>
          <w:bCs/>
          <w:sz w:val="24"/>
          <w:szCs w:val="24"/>
        </w:rPr>
        <w:t>Log Analysis Report</w:t>
      </w:r>
    </w:p>
    <w:p w:rsidR="00A62C57" w:rsidRDefault="00C83C0E" w:rsidP="00C83C0E">
      <w:pPr>
        <w:spacing w:before="100" w:beforeAutospacing="1" w:after="100" w:afterAutospacing="1"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Introduction</w:t>
      </w:r>
    </w:p>
    <w:p w:rsidR="00C83C0E" w:rsidRDefault="009B2CDA" w:rsidP="00C83C0E">
      <w:pPr>
        <w:spacing w:before="100" w:beforeAutospacing="1" w:after="100" w:afterAutospacing="1"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this 21</w:t>
      </w:r>
      <w:r w:rsidRPr="009B2CDA">
        <w:rPr>
          <w:rFonts w:ascii="Times New Roman" w:eastAsia="Times New Roman" w:hAnsi="Times New Roman" w:cs="Times New Roman"/>
          <w:bCs/>
          <w:sz w:val="24"/>
          <w:szCs w:val="24"/>
          <w:vertAlign w:val="superscript"/>
        </w:rPr>
        <w:t>st</w:t>
      </w:r>
      <w:r>
        <w:rPr>
          <w:rFonts w:ascii="Times New Roman" w:eastAsia="Times New Roman" w:hAnsi="Times New Roman" w:cs="Times New Roman"/>
          <w:bCs/>
          <w:sz w:val="24"/>
          <w:szCs w:val="24"/>
        </w:rPr>
        <w:t xml:space="preserve"> century, forensic log analysis has become one of the most important security tool</w:t>
      </w:r>
      <w:r w:rsidR="00033A32">
        <w:rPr>
          <w:rFonts w:ascii="Times New Roman" w:eastAsia="Times New Roman" w:hAnsi="Times New Roman" w:cs="Times New Roman"/>
          <w:bCs/>
          <w:sz w:val="24"/>
          <w:szCs w:val="24"/>
        </w:rPr>
        <w:t>s</w:t>
      </w:r>
      <w:r>
        <w:rPr>
          <w:rFonts w:ascii="Times New Roman" w:eastAsia="Times New Roman" w:hAnsi="Times New Roman" w:cs="Times New Roman"/>
          <w:bCs/>
          <w:sz w:val="24"/>
          <w:szCs w:val="24"/>
        </w:rPr>
        <w:t xml:space="preserve"> today in threat identification and analysis.</w:t>
      </w:r>
      <w:r w:rsidR="00C14E34">
        <w:rPr>
          <w:rFonts w:ascii="Times New Roman" w:eastAsia="Times New Roman" w:hAnsi="Times New Roman" w:cs="Times New Roman"/>
          <w:bCs/>
          <w:sz w:val="24"/>
          <w:szCs w:val="24"/>
        </w:rPr>
        <w:t xml:space="preserve"> Regular production of forensic reports by security experts is an important practice that every industry today needs to adopt.</w:t>
      </w:r>
      <w:r w:rsidR="00452082">
        <w:rPr>
          <w:rFonts w:ascii="Times New Roman" w:eastAsia="Times New Roman" w:hAnsi="Times New Roman" w:cs="Times New Roman"/>
          <w:bCs/>
          <w:sz w:val="24"/>
          <w:szCs w:val="24"/>
        </w:rPr>
        <w:t xml:space="preserve"> In our scenario, we are to produce a log report based on the connectivity details of the server.</w:t>
      </w:r>
    </w:p>
    <w:p w:rsidR="00943792" w:rsidRDefault="00943792" w:rsidP="00943792">
      <w:pPr>
        <w:spacing w:before="100" w:beforeAutospacing="1" w:after="100" w:afterAutospacing="1" w:line="480" w:lineRule="auto"/>
        <w:jc w:val="both"/>
        <w:rPr>
          <w:rFonts w:ascii="Times New Roman" w:eastAsia="Times New Roman" w:hAnsi="Times New Roman" w:cs="Times New Roman"/>
          <w:b/>
          <w:sz w:val="24"/>
          <w:szCs w:val="24"/>
        </w:rPr>
      </w:pPr>
      <w:r w:rsidRPr="00943792">
        <w:rPr>
          <w:rFonts w:ascii="Times New Roman" w:eastAsia="Times New Roman" w:hAnsi="Times New Roman" w:cs="Times New Roman"/>
          <w:b/>
          <w:sz w:val="24"/>
          <w:szCs w:val="24"/>
        </w:rPr>
        <w:t>What are the high-level trends in connectivity to/from the server? What type of traffic was growing/</w:t>
      </w:r>
      <w:r>
        <w:rPr>
          <w:rFonts w:ascii="Times New Roman" w:eastAsia="Times New Roman" w:hAnsi="Times New Roman" w:cs="Times New Roman"/>
          <w:b/>
          <w:sz w:val="24"/>
          <w:szCs w:val="24"/>
        </w:rPr>
        <w:t xml:space="preserve"> </w:t>
      </w:r>
      <w:r w:rsidRPr="00943792">
        <w:rPr>
          <w:rFonts w:ascii="Times New Roman" w:eastAsia="Times New Roman" w:hAnsi="Times New Roman" w:cs="Times New Roman"/>
          <w:b/>
          <w:sz w:val="24"/>
          <w:szCs w:val="24"/>
        </w:rPr>
        <w:t xml:space="preserve">decreasing? </w:t>
      </w:r>
    </w:p>
    <w:p w:rsidR="00BF3B0D" w:rsidRDefault="008D059B"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ports have been arranged in descending order indicat</w:t>
      </w:r>
      <w:r w:rsidR="0044154D">
        <w:rPr>
          <w:rFonts w:ascii="Times New Roman" w:eastAsia="Times New Roman" w:hAnsi="Times New Roman" w:cs="Times New Roman"/>
          <w:sz w:val="24"/>
          <w:szCs w:val="24"/>
        </w:rPr>
        <w:t>ing where the activity was more;</w:t>
      </w:r>
    </w:p>
    <w:tbl>
      <w:tblPr>
        <w:tblStyle w:val="TableGrid"/>
        <w:tblW w:w="0" w:type="auto"/>
        <w:tblLook w:val="04A0" w:firstRow="1" w:lastRow="0" w:firstColumn="1" w:lastColumn="0" w:noHBand="0" w:noVBand="1"/>
      </w:tblPr>
      <w:tblGrid>
        <w:gridCol w:w="3192"/>
        <w:gridCol w:w="3192"/>
        <w:gridCol w:w="3192"/>
      </w:tblGrid>
      <w:tr w:rsidR="002313C1" w:rsidTr="00CA1DC6">
        <w:tc>
          <w:tcPr>
            <w:tcW w:w="3192" w:type="dxa"/>
            <w:shd w:val="clear" w:color="auto" w:fill="C6D9F1" w:themeFill="text2" w:themeFillTint="33"/>
          </w:tcPr>
          <w:p w:rsidR="002313C1" w:rsidRPr="00CA1DC6" w:rsidRDefault="00CA1DC6" w:rsidP="00943792">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Destination Port</w:t>
            </w:r>
          </w:p>
        </w:tc>
        <w:tc>
          <w:tcPr>
            <w:tcW w:w="3192" w:type="dxa"/>
            <w:shd w:val="clear" w:color="auto" w:fill="C6D9F1" w:themeFill="text2" w:themeFillTint="33"/>
          </w:tcPr>
          <w:p w:rsidR="002313C1" w:rsidRPr="00D16A8C" w:rsidRDefault="00D16A8C" w:rsidP="00943792">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Packets</w:t>
            </w:r>
          </w:p>
        </w:tc>
        <w:tc>
          <w:tcPr>
            <w:tcW w:w="3192" w:type="dxa"/>
            <w:shd w:val="clear" w:color="auto" w:fill="C6D9F1" w:themeFill="text2" w:themeFillTint="33"/>
          </w:tcPr>
          <w:p w:rsidR="002313C1" w:rsidRPr="00D16A8C" w:rsidRDefault="00D16A8C" w:rsidP="00943792">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Port</w:t>
            </w:r>
          </w:p>
        </w:tc>
      </w:tr>
      <w:tr w:rsidR="002313C1" w:rsidTr="002313C1">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135</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88157</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DCE Endpoint resolution</w:t>
            </w:r>
          </w:p>
        </w:tc>
      </w:tr>
      <w:tr w:rsidR="002313C1" w:rsidTr="002313C1">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445</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46439</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Win 2K Server Message Block</w:t>
            </w:r>
          </w:p>
        </w:tc>
      </w:tr>
      <w:tr w:rsidR="002313C1" w:rsidTr="002313C1">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443</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26444</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SSL</w:t>
            </w:r>
          </w:p>
        </w:tc>
      </w:tr>
      <w:tr w:rsidR="002313C1" w:rsidTr="002313C1">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3127</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25781</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W32.MyDoom</w:t>
            </w:r>
          </w:p>
        </w:tc>
      </w:tr>
      <w:tr w:rsidR="002313C1" w:rsidTr="002313C1">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18156</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DNS</w:t>
            </w:r>
          </w:p>
        </w:tc>
      </w:tr>
      <w:tr w:rsidR="002313C1" w:rsidTr="002313C1">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139</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15000</w:t>
            </w:r>
          </w:p>
        </w:tc>
        <w:tc>
          <w:tcPr>
            <w:tcW w:w="3192" w:type="dxa"/>
          </w:tcPr>
          <w:p w:rsidR="002313C1" w:rsidRDefault="00190429"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NetBIOS Session</w:t>
            </w:r>
          </w:p>
        </w:tc>
      </w:tr>
      <w:tr w:rsidR="002313C1" w:rsidTr="002313C1">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13310</w:t>
            </w:r>
          </w:p>
        </w:tc>
        <w:tc>
          <w:tcPr>
            <w:tcW w:w="3192" w:type="dxa"/>
          </w:tcPr>
          <w:p w:rsidR="002313C1" w:rsidRDefault="00853063"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WWW</w:t>
            </w:r>
          </w:p>
        </w:tc>
      </w:tr>
      <w:tr w:rsidR="002313C1" w:rsidTr="002313C1">
        <w:tc>
          <w:tcPr>
            <w:tcW w:w="3192" w:type="dxa"/>
          </w:tcPr>
          <w:p w:rsidR="002313C1" w:rsidRDefault="008F56A2"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137</w:t>
            </w:r>
          </w:p>
        </w:tc>
        <w:tc>
          <w:tcPr>
            <w:tcW w:w="3192" w:type="dxa"/>
          </w:tcPr>
          <w:p w:rsidR="002313C1" w:rsidRDefault="005B4795"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8752</w:t>
            </w:r>
          </w:p>
        </w:tc>
        <w:tc>
          <w:tcPr>
            <w:tcW w:w="3192" w:type="dxa"/>
          </w:tcPr>
          <w:p w:rsidR="002313C1" w:rsidRDefault="005B4795"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NetBIOS Name Service</w:t>
            </w:r>
          </w:p>
        </w:tc>
      </w:tr>
      <w:tr w:rsidR="002313C1" w:rsidTr="002313C1">
        <w:tc>
          <w:tcPr>
            <w:tcW w:w="3192" w:type="dxa"/>
          </w:tcPr>
          <w:p w:rsidR="002313C1" w:rsidRDefault="008F56A2"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1434</w:t>
            </w:r>
          </w:p>
        </w:tc>
        <w:tc>
          <w:tcPr>
            <w:tcW w:w="3192" w:type="dxa"/>
          </w:tcPr>
          <w:p w:rsidR="002313C1" w:rsidRDefault="005B4795"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5909</w:t>
            </w:r>
          </w:p>
        </w:tc>
        <w:tc>
          <w:tcPr>
            <w:tcW w:w="3192" w:type="dxa"/>
          </w:tcPr>
          <w:p w:rsidR="002313C1" w:rsidRDefault="005B4795"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Microsoft SQL server</w:t>
            </w:r>
          </w:p>
        </w:tc>
      </w:tr>
      <w:tr w:rsidR="002313C1" w:rsidTr="002313C1">
        <w:tc>
          <w:tcPr>
            <w:tcW w:w="3192" w:type="dxa"/>
          </w:tcPr>
          <w:p w:rsidR="002313C1" w:rsidRDefault="008F56A2"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138</w:t>
            </w:r>
          </w:p>
        </w:tc>
        <w:tc>
          <w:tcPr>
            <w:tcW w:w="3192" w:type="dxa"/>
          </w:tcPr>
          <w:p w:rsidR="002313C1" w:rsidRDefault="00211BD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3819</w:t>
            </w:r>
          </w:p>
        </w:tc>
        <w:tc>
          <w:tcPr>
            <w:tcW w:w="3192" w:type="dxa"/>
          </w:tcPr>
          <w:p w:rsidR="002313C1" w:rsidRDefault="005B4795"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NetBIOS Datagram</w:t>
            </w:r>
          </w:p>
        </w:tc>
      </w:tr>
    </w:tbl>
    <w:p w:rsidR="002313C1" w:rsidRDefault="0032417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IP addresses below indicate the servers that received the highest activity/ traffic.</w:t>
      </w:r>
    </w:p>
    <w:tbl>
      <w:tblPr>
        <w:tblStyle w:val="TableGrid"/>
        <w:tblW w:w="0" w:type="auto"/>
        <w:tblLook w:val="04A0" w:firstRow="1" w:lastRow="0" w:firstColumn="1" w:lastColumn="0" w:noHBand="0" w:noVBand="1"/>
      </w:tblPr>
      <w:tblGrid>
        <w:gridCol w:w="4788"/>
        <w:gridCol w:w="4788"/>
      </w:tblGrid>
      <w:tr w:rsidR="00B526EF" w:rsidTr="00D51BD0">
        <w:tc>
          <w:tcPr>
            <w:tcW w:w="4788" w:type="dxa"/>
            <w:shd w:val="clear" w:color="auto" w:fill="8DB3E2" w:themeFill="text2" w:themeFillTint="66"/>
          </w:tcPr>
          <w:p w:rsidR="00B526EF" w:rsidRPr="00D51BD0" w:rsidRDefault="00D51BD0" w:rsidP="00943792">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IP ADDRESS</w:t>
            </w:r>
          </w:p>
        </w:tc>
        <w:tc>
          <w:tcPr>
            <w:tcW w:w="4788" w:type="dxa"/>
            <w:shd w:val="clear" w:color="auto" w:fill="8DB3E2" w:themeFill="text2" w:themeFillTint="66"/>
          </w:tcPr>
          <w:p w:rsidR="00B526EF" w:rsidRPr="00D51BD0" w:rsidRDefault="00D51BD0" w:rsidP="00943792">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NUMBER OF PACKETS</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11.11.11.75</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30130</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11.11.11.80</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13255</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11.11.11.67</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12381</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11.11.11.100</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11417</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11.11.11.90</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11359</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11.11.11.71</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11062</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11.11.11.87</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10994</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11.11.11.105</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10915</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11.11.11.115</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10842</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11.11.11.110</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10839</w:t>
            </w:r>
          </w:p>
        </w:tc>
      </w:tr>
    </w:tbl>
    <w:p w:rsidR="00B526EF" w:rsidRDefault="00CE05D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IP addresses sent the highest traffic to the honey port servers</w:t>
      </w:r>
      <w:r w:rsidR="00612F93">
        <w:rPr>
          <w:rFonts w:ascii="Times New Roman" w:eastAsia="Times New Roman" w:hAnsi="Times New Roman" w:cs="Times New Roman"/>
          <w:sz w:val="24"/>
          <w:szCs w:val="24"/>
        </w:rPr>
        <w:t>;</w:t>
      </w:r>
    </w:p>
    <w:tbl>
      <w:tblPr>
        <w:tblStyle w:val="TableGrid"/>
        <w:tblW w:w="0" w:type="auto"/>
        <w:tblLook w:val="04A0" w:firstRow="1" w:lastRow="0" w:firstColumn="1" w:lastColumn="0" w:noHBand="0" w:noVBand="1"/>
      </w:tblPr>
      <w:tblGrid>
        <w:gridCol w:w="4788"/>
        <w:gridCol w:w="4788"/>
      </w:tblGrid>
      <w:tr w:rsidR="00612F93" w:rsidTr="008F3D49">
        <w:tc>
          <w:tcPr>
            <w:tcW w:w="4788" w:type="dxa"/>
            <w:shd w:val="clear" w:color="auto" w:fill="8DB3E2" w:themeFill="text2" w:themeFillTint="66"/>
          </w:tcPr>
          <w:p w:rsidR="00612F93" w:rsidRPr="00D51BD0" w:rsidRDefault="00612F93" w:rsidP="008F3D49">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IP ADDRESS</w:t>
            </w:r>
          </w:p>
        </w:tc>
        <w:tc>
          <w:tcPr>
            <w:tcW w:w="4788" w:type="dxa"/>
            <w:shd w:val="clear" w:color="auto" w:fill="8DB3E2" w:themeFill="text2" w:themeFillTint="66"/>
          </w:tcPr>
          <w:p w:rsidR="00612F93" w:rsidRPr="00D51BD0" w:rsidRDefault="00612F93" w:rsidP="008F3D49">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NUMBER OF PACKETS</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11.11.11.67</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22815</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66.60.166.84</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21829</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66.186.83.178</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10197</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63.13.135.27</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8121</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127.0.0.1</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6394</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63.123.70.166</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4018</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63.125.10.7</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3794</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63.126.133.117</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2801</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67.123.234.132</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2334</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63.126.133.8</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2087</w:t>
            </w:r>
          </w:p>
        </w:tc>
      </w:tr>
    </w:tbl>
    <w:p w:rsidR="005C0B5B" w:rsidRDefault="005C0B5B" w:rsidP="00C7258B">
      <w:pPr>
        <w:spacing w:before="100" w:beforeAutospacing="1" w:after="100" w:afterAutospacing="1" w:line="480" w:lineRule="auto"/>
        <w:jc w:val="both"/>
        <w:rPr>
          <w:rFonts w:ascii="Times New Roman" w:eastAsia="Times New Roman" w:hAnsi="Times New Roman" w:cs="Times New Roman"/>
          <w:b/>
          <w:sz w:val="24"/>
          <w:szCs w:val="24"/>
        </w:rPr>
      </w:pPr>
      <w:r w:rsidRPr="00C7258B">
        <w:rPr>
          <w:rFonts w:ascii="Times New Roman" w:eastAsia="Times New Roman" w:hAnsi="Times New Roman" w:cs="Times New Roman"/>
          <w:b/>
          <w:sz w:val="24"/>
          <w:szCs w:val="24"/>
        </w:rPr>
        <w:t xml:space="preserve">What possible evidence of malware is there? </w:t>
      </w:r>
      <w:r w:rsidR="00CE325D" w:rsidRPr="00C7258B">
        <w:rPr>
          <w:rFonts w:ascii="Times New Roman" w:eastAsia="Times New Roman" w:hAnsi="Times New Roman" w:cs="Times New Roman"/>
          <w:b/>
          <w:sz w:val="24"/>
          <w:szCs w:val="24"/>
        </w:rPr>
        <w:t>W</w:t>
      </w:r>
      <w:r w:rsidRPr="00C7258B">
        <w:rPr>
          <w:rFonts w:ascii="Times New Roman" w:eastAsia="Times New Roman" w:hAnsi="Times New Roman" w:cs="Times New Roman"/>
          <w:b/>
          <w:sz w:val="24"/>
          <w:szCs w:val="24"/>
        </w:rPr>
        <w:t xml:space="preserve">hat types? </w:t>
      </w:r>
      <w:r w:rsidR="00CE325D" w:rsidRPr="00C7258B">
        <w:rPr>
          <w:rFonts w:ascii="Times New Roman" w:eastAsia="Times New Roman" w:hAnsi="Times New Roman" w:cs="Times New Roman"/>
          <w:b/>
          <w:sz w:val="24"/>
          <w:szCs w:val="24"/>
        </w:rPr>
        <w:t>W</w:t>
      </w:r>
      <w:r w:rsidRPr="00C7258B">
        <w:rPr>
          <w:rFonts w:ascii="Times New Roman" w:eastAsia="Times New Roman" w:hAnsi="Times New Roman" w:cs="Times New Roman"/>
          <w:b/>
          <w:sz w:val="24"/>
          <w:szCs w:val="24"/>
        </w:rPr>
        <w:t>hat are the malware trends you can observe?</w:t>
      </w:r>
    </w:p>
    <w:p w:rsidR="005D2237" w:rsidRDefault="00B76820"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Mydoom and MS Blaster worm are evident in the fact that TCP port 3128 has been seen to involve a lot of activity.</w:t>
      </w:r>
      <w:r w:rsidR="00654E87">
        <w:rPr>
          <w:rFonts w:ascii="Times New Roman" w:eastAsia="Times New Roman" w:hAnsi="Times New Roman" w:cs="Times New Roman"/>
          <w:sz w:val="24"/>
          <w:szCs w:val="24"/>
        </w:rPr>
        <w:t xml:space="preserve"> Mydoom virus is evident when an IP address (11.11.11.73) listens on port 3128.</w:t>
      </w:r>
      <w:r w:rsidR="00081813">
        <w:rPr>
          <w:rFonts w:ascii="Times New Roman" w:eastAsia="Times New Roman" w:hAnsi="Times New Roman" w:cs="Times New Roman"/>
          <w:sz w:val="24"/>
          <w:szCs w:val="24"/>
        </w:rPr>
        <w:t xml:space="preserve"> </w:t>
      </w:r>
      <w:r w:rsidR="00425C56">
        <w:rPr>
          <w:rFonts w:ascii="Times New Roman" w:eastAsia="Times New Roman" w:hAnsi="Times New Roman" w:cs="Times New Roman"/>
          <w:sz w:val="24"/>
          <w:szCs w:val="24"/>
        </w:rPr>
        <w:t>The types of malware in the network are W32/Blaster and MyDoom.</w:t>
      </w:r>
      <w:r w:rsidR="00296E30">
        <w:rPr>
          <w:rFonts w:ascii="Times New Roman" w:eastAsia="Times New Roman" w:hAnsi="Times New Roman" w:cs="Times New Roman"/>
          <w:sz w:val="24"/>
          <w:szCs w:val="24"/>
        </w:rPr>
        <w:t xml:space="preserve"> Microsoft RPC DCOM vulnerability was exploited by the malware via port 135.</w:t>
      </w:r>
    </w:p>
    <w:p w:rsidR="005D2237" w:rsidRDefault="005C0B5B" w:rsidP="005D2237">
      <w:pPr>
        <w:spacing w:before="100" w:beforeAutospacing="1" w:after="100" w:afterAutospacing="1" w:line="480" w:lineRule="auto"/>
        <w:jc w:val="both"/>
        <w:rPr>
          <w:rFonts w:ascii="Times New Roman" w:eastAsia="Times New Roman" w:hAnsi="Times New Roman" w:cs="Times New Roman"/>
          <w:b/>
          <w:sz w:val="24"/>
          <w:szCs w:val="24"/>
        </w:rPr>
      </w:pPr>
      <w:r w:rsidRPr="005D2237">
        <w:rPr>
          <w:rFonts w:ascii="Times New Roman" w:eastAsia="Times New Roman" w:hAnsi="Times New Roman" w:cs="Times New Roman"/>
          <w:b/>
          <w:sz w:val="24"/>
          <w:szCs w:val="24"/>
        </w:rPr>
        <w:t xml:space="preserve">What types of reconnaissance activity </w:t>
      </w:r>
      <w:r w:rsidR="00FB50DF" w:rsidRPr="005D2237">
        <w:rPr>
          <w:rFonts w:ascii="Times New Roman" w:eastAsia="Times New Roman" w:hAnsi="Times New Roman" w:cs="Times New Roman"/>
          <w:b/>
          <w:sz w:val="24"/>
          <w:szCs w:val="24"/>
        </w:rPr>
        <w:t xml:space="preserve">did </w:t>
      </w:r>
      <w:r w:rsidRPr="005D2237">
        <w:rPr>
          <w:rFonts w:ascii="Times New Roman" w:eastAsia="Times New Roman" w:hAnsi="Times New Roman" w:cs="Times New Roman"/>
          <w:b/>
          <w:sz w:val="24"/>
          <w:szCs w:val="24"/>
        </w:rPr>
        <w:t xml:space="preserve">you notice? What do you think </w:t>
      </w:r>
      <w:r w:rsidR="00FB50DF" w:rsidRPr="005D2237">
        <w:rPr>
          <w:rFonts w:ascii="Times New Roman" w:eastAsia="Times New Roman" w:hAnsi="Times New Roman" w:cs="Times New Roman"/>
          <w:b/>
          <w:sz w:val="24"/>
          <w:szCs w:val="24"/>
        </w:rPr>
        <w:t>attackers</w:t>
      </w:r>
      <w:r w:rsidRPr="005D2237">
        <w:rPr>
          <w:rFonts w:ascii="Times New Roman" w:eastAsia="Times New Roman" w:hAnsi="Times New Roman" w:cs="Times New Roman"/>
          <w:b/>
          <w:sz w:val="24"/>
          <w:szCs w:val="24"/>
        </w:rPr>
        <w:t xml:space="preserve"> were looking f</w:t>
      </w:r>
      <w:r w:rsidR="00FB50DF" w:rsidRPr="005D2237">
        <w:rPr>
          <w:rFonts w:ascii="Times New Roman" w:eastAsia="Times New Roman" w:hAnsi="Times New Roman" w:cs="Times New Roman"/>
          <w:b/>
          <w:sz w:val="24"/>
          <w:szCs w:val="24"/>
        </w:rPr>
        <w:t>or? What are some prominent</w:t>
      </w:r>
      <w:r w:rsidRPr="005D2237">
        <w:rPr>
          <w:rFonts w:ascii="Times New Roman" w:eastAsia="Times New Roman" w:hAnsi="Times New Roman" w:cs="Times New Roman"/>
          <w:b/>
          <w:sz w:val="24"/>
          <w:szCs w:val="24"/>
        </w:rPr>
        <w:t xml:space="preserve"> sources of such activity in the files?</w:t>
      </w:r>
    </w:p>
    <w:p w:rsidR="00004362" w:rsidRDefault="002060CB"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below activities were identified during the reconnaissance</w:t>
      </w:r>
      <w:r w:rsidR="008C288A">
        <w:rPr>
          <w:rFonts w:ascii="Times New Roman" w:eastAsia="Times New Roman" w:hAnsi="Times New Roman" w:cs="Times New Roman"/>
          <w:sz w:val="24"/>
          <w:szCs w:val="24"/>
        </w:rPr>
        <w:t>;</w:t>
      </w:r>
    </w:p>
    <w:p w:rsidR="008C288A" w:rsidRDefault="0006342E"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IP address 63.125.10.7 was involved in a ping sweep activity.</w:t>
      </w:r>
    </w:p>
    <w:p w:rsidR="005B0442" w:rsidRDefault="005B0442"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981575" cy="1864897"/>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4981575" cy="1864897"/>
                    </a:xfrm>
                    <a:prstGeom prst="rect">
                      <a:avLst/>
                    </a:prstGeom>
                    <a:noFill/>
                    <a:ln w="9525">
                      <a:noFill/>
                      <a:miter lim="800000"/>
                      <a:headEnd/>
                      <a:tailEnd/>
                    </a:ln>
                  </pic:spPr>
                </pic:pic>
              </a:graphicData>
            </a:graphic>
          </wp:inline>
        </w:drawing>
      </w:r>
    </w:p>
    <w:p w:rsidR="0006342E" w:rsidRDefault="00AB3D35"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 attempt on DNS zone transfer was also evident.</w:t>
      </w:r>
    </w:p>
    <w:p w:rsidR="005B0442" w:rsidRDefault="005B0442"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171950" cy="302945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4171950" cy="3029455"/>
                    </a:xfrm>
                    <a:prstGeom prst="rect">
                      <a:avLst/>
                    </a:prstGeom>
                    <a:noFill/>
                    <a:ln w="9525">
                      <a:noFill/>
                      <a:miter lim="800000"/>
                      <a:headEnd/>
                      <a:tailEnd/>
                    </a:ln>
                  </pic:spPr>
                </pic:pic>
              </a:graphicData>
            </a:graphic>
          </wp:inline>
        </w:drawing>
      </w:r>
    </w:p>
    <w:p w:rsidR="00AB3D35" w:rsidRDefault="00BC7B66"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probe was conducted on port 135 by echo requests from ICMP (63.123.70.166)</w:t>
      </w:r>
      <w:r w:rsidR="00724DF5">
        <w:rPr>
          <w:rFonts w:ascii="Times New Roman" w:eastAsia="Times New Roman" w:hAnsi="Times New Roman" w:cs="Times New Roman"/>
          <w:sz w:val="24"/>
          <w:szCs w:val="24"/>
        </w:rPr>
        <w:t>.</w:t>
      </w:r>
    </w:p>
    <w:p w:rsidR="005B0442" w:rsidRDefault="007E74D9"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553075" cy="3209925"/>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srcRect/>
                    <a:stretch>
                      <a:fillRect/>
                    </a:stretch>
                  </pic:blipFill>
                  <pic:spPr bwMode="auto">
                    <a:xfrm>
                      <a:off x="0" y="0"/>
                      <a:ext cx="5553075" cy="3209925"/>
                    </a:xfrm>
                    <a:prstGeom prst="rect">
                      <a:avLst/>
                    </a:prstGeom>
                    <a:noFill/>
                    <a:ln w="9525">
                      <a:noFill/>
                      <a:miter lim="800000"/>
                      <a:headEnd/>
                      <a:tailEnd/>
                    </a:ln>
                  </pic:spPr>
                </pic:pic>
              </a:graphicData>
            </a:graphic>
          </wp:inline>
        </w:drawing>
      </w:r>
    </w:p>
    <w:p w:rsidR="0032699D" w:rsidRDefault="0032699D" w:rsidP="005D2237">
      <w:pPr>
        <w:spacing w:before="100" w:beforeAutospacing="1" w:after="100" w:afterAutospacing="1" w:line="480" w:lineRule="auto"/>
        <w:jc w:val="both"/>
        <w:rPr>
          <w:rFonts w:ascii="Times New Roman" w:eastAsia="Times New Roman" w:hAnsi="Times New Roman" w:cs="Times New Roman"/>
          <w:sz w:val="24"/>
          <w:szCs w:val="24"/>
        </w:rPr>
      </w:pPr>
    </w:p>
    <w:p w:rsidR="0073724F" w:rsidRDefault="0041078B" w:rsidP="00F932F8">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attackers aimed at identifying the following details;</w:t>
      </w:r>
      <w:r w:rsidR="00082155">
        <w:rPr>
          <w:rFonts w:ascii="Times New Roman" w:eastAsia="Times New Roman" w:hAnsi="Times New Roman" w:cs="Times New Roman"/>
          <w:sz w:val="24"/>
          <w:szCs w:val="24"/>
        </w:rPr>
        <w:t xml:space="preserve"> </w:t>
      </w:r>
      <w:r w:rsidR="00546C3E" w:rsidRPr="00082155">
        <w:rPr>
          <w:rFonts w:ascii="Times New Roman" w:eastAsia="Times New Roman" w:hAnsi="Times New Roman" w:cs="Times New Roman"/>
          <w:sz w:val="24"/>
          <w:szCs w:val="24"/>
        </w:rPr>
        <w:t>Getting</w:t>
      </w:r>
      <w:r w:rsidR="00082155">
        <w:rPr>
          <w:rFonts w:ascii="Times New Roman" w:eastAsia="Times New Roman" w:hAnsi="Times New Roman" w:cs="Times New Roman"/>
          <w:sz w:val="24"/>
          <w:szCs w:val="24"/>
        </w:rPr>
        <w:t xml:space="preserve"> to know the list of open ports, t</w:t>
      </w:r>
      <w:r w:rsidR="00546C3E">
        <w:rPr>
          <w:rFonts w:ascii="Times New Roman" w:eastAsia="Times New Roman" w:hAnsi="Times New Roman" w:cs="Times New Roman"/>
          <w:sz w:val="24"/>
          <w:szCs w:val="24"/>
        </w:rPr>
        <w:t>o k</w:t>
      </w:r>
      <w:r w:rsidR="00082155">
        <w:rPr>
          <w:rFonts w:ascii="Times New Roman" w:eastAsia="Times New Roman" w:hAnsi="Times New Roman" w:cs="Times New Roman"/>
          <w:sz w:val="24"/>
          <w:szCs w:val="24"/>
        </w:rPr>
        <w:t>now the active network machines and t</w:t>
      </w:r>
      <w:r w:rsidR="00546C3E">
        <w:rPr>
          <w:rFonts w:ascii="Times New Roman" w:eastAsia="Times New Roman" w:hAnsi="Times New Roman" w:cs="Times New Roman"/>
          <w:sz w:val="24"/>
          <w:szCs w:val="24"/>
        </w:rPr>
        <w:t>o conduct DNS zone transfer attempts.</w:t>
      </w:r>
      <w:r w:rsidR="00F932F8">
        <w:rPr>
          <w:rFonts w:ascii="Times New Roman" w:eastAsia="Times New Roman" w:hAnsi="Times New Roman" w:cs="Times New Roman"/>
          <w:sz w:val="24"/>
          <w:szCs w:val="24"/>
        </w:rPr>
        <w:t xml:space="preserve"> </w:t>
      </w:r>
      <w:r w:rsidR="0073724F">
        <w:rPr>
          <w:rFonts w:ascii="Times New Roman" w:eastAsia="Times New Roman" w:hAnsi="Times New Roman" w:cs="Times New Roman"/>
          <w:sz w:val="24"/>
          <w:szCs w:val="24"/>
        </w:rPr>
        <w:t>The extracts of such online activity have been indicated below;</w:t>
      </w:r>
    </w:p>
    <w:p w:rsidR="00070C8A" w:rsidRDefault="00AB40E9" w:rsidP="0073724F">
      <w:pPr>
        <w:spacing w:before="100" w:beforeAutospacing="1" w:after="100" w:afterAutospacing="1"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63.123.70.166</w:t>
      </w:r>
    </w:p>
    <w:p w:rsidR="00FF08B0" w:rsidRDefault="008F1ADB" w:rsidP="0073724F">
      <w:pPr>
        <w:spacing w:before="100" w:beforeAutospacing="1" w:after="100" w:afterAutospacing="1"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591050" cy="1228725"/>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srcRect/>
                    <a:stretch>
                      <a:fillRect/>
                    </a:stretch>
                  </pic:blipFill>
                  <pic:spPr bwMode="auto">
                    <a:xfrm>
                      <a:off x="0" y="0"/>
                      <a:ext cx="4591050" cy="1228725"/>
                    </a:xfrm>
                    <a:prstGeom prst="rect">
                      <a:avLst/>
                    </a:prstGeom>
                    <a:noFill/>
                    <a:ln w="9525">
                      <a:noFill/>
                      <a:miter lim="800000"/>
                      <a:headEnd/>
                      <a:tailEnd/>
                    </a:ln>
                  </pic:spPr>
                </pic:pic>
              </a:graphicData>
            </a:graphic>
          </wp:inline>
        </w:drawing>
      </w:r>
    </w:p>
    <w:p w:rsidR="00AB40E9" w:rsidRDefault="00AB40E9" w:rsidP="0073724F">
      <w:pPr>
        <w:spacing w:before="100" w:beforeAutospacing="1" w:after="100" w:afterAutospacing="1"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63.125.10.7</w:t>
      </w:r>
    </w:p>
    <w:p w:rsidR="00A0147E" w:rsidRDefault="003742B5" w:rsidP="0073724F">
      <w:pPr>
        <w:spacing w:before="100" w:beforeAutospacing="1" w:after="100" w:afterAutospacing="1" w:line="480" w:lineRule="auto"/>
        <w:ind w:left="360"/>
        <w:jc w:val="both"/>
        <w:rPr>
          <w:rFonts w:ascii="Times New Roman" w:eastAsia="Times New Roman" w:hAnsi="Times New Roman" w:cs="Times New Roman"/>
          <w:sz w:val="24"/>
          <w:szCs w:val="24"/>
        </w:rPr>
      </w:pPr>
      <w:r w:rsidRPr="003742B5">
        <w:rPr>
          <w:rFonts w:ascii="Times New Roman" w:eastAsia="Times New Roman" w:hAnsi="Times New Roman" w:cs="Times New Roman"/>
          <w:noProof/>
          <w:sz w:val="24"/>
          <w:szCs w:val="24"/>
        </w:rPr>
        <w:drawing>
          <wp:inline distT="0" distB="0" distL="0" distR="0">
            <wp:extent cx="4629150" cy="1171575"/>
            <wp:effectExtent l="19050" t="0" r="0"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srcRect/>
                    <a:stretch>
                      <a:fillRect/>
                    </a:stretch>
                  </pic:blipFill>
                  <pic:spPr bwMode="auto">
                    <a:xfrm>
                      <a:off x="0" y="0"/>
                      <a:ext cx="4629150" cy="1171575"/>
                    </a:xfrm>
                    <a:prstGeom prst="rect">
                      <a:avLst/>
                    </a:prstGeom>
                    <a:noFill/>
                    <a:ln w="9525">
                      <a:noFill/>
                      <a:miter lim="800000"/>
                      <a:headEnd/>
                      <a:tailEnd/>
                    </a:ln>
                  </pic:spPr>
                </pic:pic>
              </a:graphicData>
            </a:graphic>
          </wp:inline>
        </w:drawing>
      </w:r>
    </w:p>
    <w:p w:rsidR="005608A8" w:rsidRDefault="00AB40E9" w:rsidP="003742B5">
      <w:pPr>
        <w:spacing w:before="100" w:beforeAutospacing="1" w:after="100" w:afterAutospacing="1"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218.64.117.195</w:t>
      </w:r>
    </w:p>
    <w:p w:rsidR="003742B5" w:rsidRPr="0073724F" w:rsidRDefault="003742B5" w:rsidP="0073724F">
      <w:pPr>
        <w:spacing w:before="100" w:beforeAutospacing="1" w:after="100" w:afterAutospacing="1" w:line="480" w:lineRule="auto"/>
        <w:ind w:left="360"/>
        <w:jc w:val="both"/>
        <w:rPr>
          <w:rFonts w:ascii="Times New Roman" w:eastAsia="Times New Roman" w:hAnsi="Times New Roman" w:cs="Times New Roman"/>
          <w:sz w:val="24"/>
          <w:szCs w:val="24"/>
        </w:rPr>
      </w:pPr>
      <w:r w:rsidRPr="003742B5">
        <w:rPr>
          <w:rFonts w:ascii="Times New Roman" w:eastAsia="Times New Roman" w:hAnsi="Times New Roman" w:cs="Times New Roman"/>
          <w:noProof/>
          <w:sz w:val="24"/>
          <w:szCs w:val="24"/>
        </w:rPr>
        <w:drawing>
          <wp:inline distT="0" distB="0" distL="0" distR="0">
            <wp:extent cx="4572000" cy="1171575"/>
            <wp:effectExtent l="19050" t="0" r="0"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srcRect/>
                    <a:stretch>
                      <a:fillRect/>
                    </a:stretch>
                  </pic:blipFill>
                  <pic:spPr bwMode="auto">
                    <a:xfrm>
                      <a:off x="0" y="0"/>
                      <a:ext cx="4572000" cy="1171575"/>
                    </a:xfrm>
                    <a:prstGeom prst="rect">
                      <a:avLst/>
                    </a:prstGeom>
                    <a:noFill/>
                    <a:ln w="9525">
                      <a:noFill/>
                      <a:miter lim="800000"/>
                      <a:headEnd/>
                      <a:tailEnd/>
                    </a:ln>
                  </pic:spPr>
                </pic:pic>
              </a:graphicData>
            </a:graphic>
          </wp:inline>
        </w:drawing>
      </w:r>
    </w:p>
    <w:p w:rsidR="00FA20F6" w:rsidRDefault="00FA20F6" w:rsidP="00FA20F6">
      <w:pPr>
        <w:spacing w:before="100" w:beforeAutospacing="1" w:after="100" w:afterAutospacing="1" w:line="480" w:lineRule="auto"/>
        <w:jc w:val="both"/>
        <w:rPr>
          <w:rFonts w:ascii="Times New Roman" w:eastAsia="Times New Roman" w:hAnsi="Times New Roman" w:cs="Times New Roman"/>
          <w:b/>
          <w:sz w:val="24"/>
          <w:szCs w:val="24"/>
        </w:rPr>
      </w:pPr>
    </w:p>
    <w:p w:rsidR="005C0B5B" w:rsidRDefault="005C0B5B" w:rsidP="00FA20F6">
      <w:pPr>
        <w:spacing w:before="100" w:beforeAutospacing="1" w:after="100" w:afterAutospacing="1" w:line="480" w:lineRule="auto"/>
        <w:jc w:val="both"/>
        <w:rPr>
          <w:rFonts w:ascii="Times New Roman" w:eastAsia="Times New Roman" w:hAnsi="Times New Roman" w:cs="Times New Roman"/>
          <w:b/>
          <w:sz w:val="24"/>
          <w:szCs w:val="24"/>
        </w:rPr>
      </w:pPr>
      <w:r w:rsidRPr="00990C63">
        <w:rPr>
          <w:rFonts w:ascii="Times New Roman" w:eastAsia="Times New Roman" w:hAnsi="Times New Roman" w:cs="Times New Roman"/>
          <w:b/>
          <w:sz w:val="24"/>
          <w:szCs w:val="24"/>
        </w:rPr>
        <w:lastRenderedPageBreak/>
        <w:t xml:space="preserve">What are the different scan patterns </w:t>
      </w:r>
      <w:r w:rsidR="00FB50DF" w:rsidRPr="00990C63">
        <w:rPr>
          <w:rFonts w:ascii="Times New Roman" w:eastAsia="Times New Roman" w:hAnsi="Times New Roman" w:cs="Times New Roman"/>
          <w:b/>
          <w:sz w:val="24"/>
          <w:szCs w:val="24"/>
        </w:rPr>
        <w:t>that</w:t>
      </w:r>
      <w:r w:rsidRPr="00990C63">
        <w:rPr>
          <w:rFonts w:ascii="Times New Roman" w:eastAsia="Times New Roman" w:hAnsi="Times New Roman" w:cs="Times New Roman"/>
          <w:b/>
          <w:sz w:val="24"/>
          <w:szCs w:val="24"/>
        </w:rPr>
        <w:t xml:space="preserve"> you can notice? Do you think all come from different attack tools? </w:t>
      </w:r>
      <w:r w:rsidR="00FB50DF" w:rsidRPr="00990C63">
        <w:rPr>
          <w:rFonts w:ascii="Times New Roman" w:eastAsia="Times New Roman" w:hAnsi="Times New Roman" w:cs="Times New Roman"/>
          <w:b/>
          <w:sz w:val="24"/>
          <w:szCs w:val="24"/>
        </w:rPr>
        <w:t>Address/note a</w:t>
      </w:r>
      <w:r w:rsidRPr="00990C63">
        <w:rPr>
          <w:rFonts w:ascii="Times New Roman" w:eastAsia="Times New Roman" w:hAnsi="Times New Roman" w:cs="Times New Roman"/>
          <w:b/>
          <w:sz w:val="24"/>
          <w:szCs w:val="24"/>
        </w:rPr>
        <w:t>ny long term ("l</w:t>
      </w:r>
      <w:r w:rsidR="00FB50DF" w:rsidRPr="00990C63">
        <w:rPr>
          <w:rFonts w:ascii="Times New Roman" w:eastAsia="Times New Roman" w:hAnsi="Times New Roman" w:cs="Times New Roman"/>
          <w:b/>
          <w:sz w:val="24"/>
          <w:szCs w:val="24"/>
        </w:rPr>
        <w:t>ow and slow") scanning activity.</w:t>
      </w:r>
    </w:p>
    <w:p w:rsidR="004778C2" w:rsidRDefault="000D6F60" w:rsidP="009D1DE4">
      <w:pPr>
        <w:spacing w:before="100" w:beforeAutospacing="1" w:after="100" w:afterAutospacing="1"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highest number of scans was targeted at specific ports including 137, 139, 443 and 445.</w:t>
      </w:r>
      <w:r w:rsidR="00904EB5">
        <w:rPr>
          <w:rFonts w:ascii="Times New Roman" w:eastAsia="Times New Roman" w:hAnsi="Times New Roman" w:cs="Times New Roman"/>
          <w:sz w:val="24"/>
          <w:szCs w:val="24"/>
        </w:rPr>
        <w:t xml:space="preserve"> ICMP sweep scans (sequential) were noticed from 63.123.70.166.</w:t>
      </w:r>
      <w:r w:rsidR="00FF6F3B">
        <w:rPr>
          <w:rFonts w:ascii="Times New Roman" w:eastAsia="Times New Roman" w:hAnsi="Times New Roman" w:cs="Times New Roman"/>
          <w:sz w:val="24"/>
          <w:szCs w:val="24"/>
        </w:rPr>
        <w:t xml:space="preserve"> Open proxy ports (80, 8080 and 3128) were associated with another scan.</w:t>
      </w:r>
      <w:r w:rsidR="00865B7C">
        <w:rPr>
          <w:rFonts w:ascii="Times New Roman" w:eastAsia="Times New Roman" w:hAnsi="Times New Roman" w:cs="Times New Roman"/>
          <w:sz w:val="24"/>
          <w:szCs w:val="24"/>
        </w:rPr>
        <w:t xml:space="preserve"> Backdoor ports were left open due to the high level scan done on them.</w:t>
      </w:r>
      <w:r w:rsidR="005569C6">
        <w:rPr>
          <w:rFonts w:ascii="Times New Roman" w:eastAsia="Times New Roman" w:hAnsi="Times New Roman" w:cs="Times New Roman"/>
          <w:sz w:val="24"/>
          <w:szCs w:val="24"/>
        </w:rPr>
        <w:t xml:space="preserve"> ICMP echo request and TCP probe were also evident.</w:t>
      </w:r>
      <w:r w:rsidR="00705EA1">
        <w:rPr>
          <w:rFonts w:ascii="Times New Roman" w:eastAsia="Times New Roman" w:hAnsi="Times New Roman" w:cs="Times New Roman"/>
          <w:sz w:val="24"/>
          <w:szCs w:val="24"/>
        </w:rPr>
        <w:t xml:space="preserve"> Different attack tools were used in the attack as the scan variations and patterns are evident.</w:t>
      </w:r>
      <w:r w:rsidR="00240425">
        <w:rPr>
          <w:rFonts w:ascii="Times New Roman" w:eastAsia="Times New Roman" w:hAnsi="Times New Roman" w:cs="Times New Roman"/>
          <w:sz w:val="24"/>
          <w:szCs w:val="24"/>
        </w:rPr>
        <w:t xml:space="preserve"> The image below indicates a long term slow scanning activity on ICMP and TCP/ SYN packets.</w:t>
      </w:r>
    </w:p>
    <w:p w:rsidR="00E77B6C" w:rsidRDefault="00E77B6C" w:rsidP="009D1DE4">
      <w:pPr>
        <w:spacing w:before="100" w:beforeAutospacing="1" w:after="100" w:afterAutospacing="1" w:line="480" w:lineRule="auto"/>
        <w:ind w:left="720"/>
        <w:jc w:val="both"/>
        <w:rPr>
          <w:rFonts w:ascii="Times New Roman" w:eastAsia="Times New Roman" w:hAnsi="Times New Roman" w:cs="Times New Roman"/>
          <w:sz w:val="24"/>
          <w:szCs w:val="24"/>
        </w:rPr>
      </w:pPr>
    </w:p>
    <w:p w:rsidR="00E77B6C" w:rsidRDefault="00E77B6C" w:rsidP="00E77B6C">
      <w:pPr>
        <w:spacing w:before="100" w:beforeAutospacing="1" w:after="100" w:afterAutospacing="1"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106113" cy="3553321"/>
            <wp:effectExtent l="19050" t="0" r="0" b="0"/>
            <wp:docPr id="6" name="Picture 5" descr="sl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ow.PNG"/>
                    <pic:cNvPicPr/>
                  </pic:nvPicPr>
                  <pic:blipFill>
                    <a:blip r:embed="rId11"/>
                    <a:stretch>
                      <a:fillRect/>
                    </a:stretch>
                  </pic:blipFill>
                  <pic:spPr>
                    <a:xfrm>
                      <a:off x="0" y="0"/>
                      <a:ext cx="5106113" cy="3553321"/>
                    </a:xfrm>
                    <a:prstGeom prst="rect">
                      <a:avLst/>
                    </a:prstGeom>
                  </pic:spPr>
                </pic:pic>
              </a:graphicData>
            </a:graphic>
          </wp:inline>
        </w:drawing>
      </w:r>
    </w:p>
    <w:p w:rsidR="00164660" w:rsidRPr="00990C63" w:rsidRDefault="00164660" w:rsidP="009D1DE4">
      <w:pPr>
        <w:spacing w:before="100" w:beforeAutospacing="1" w:after="100" w:afterAutospacing="1" w:line="480" w:lineRule="auto"/>
        <w:ind w:left="720"/>
        <w:jc w:val="both"/>
        <w:rPr>
          <w:rFonts w:ascii="Times New Roman" w:eastAsia="Times New Roman" w:hAnsi="Times New Roman" w:cs="Times New Roman"/>
          <w:sz w:val="24"/>
          <w:szCs w:val="24"/>
        </w:rPr>
      </w:pPr>
    </w:p>
    <w:p w:rsidR="005C0B5B" w:rsidRDefault="005C0B5B" w:rsidP="00AF09D6">
      <w:pPr>
        <w:spacing w:before="100" w:beforeAutospacing="1" w:after="100" w:afterAutospacing="1" w:line="480" w:lineRule="auto"/>
        <w:jc w:val="both"/>
        <w:rPr>
          <w:rFonts w:ascii="Times New Roman" w:eastAsia="Times New Roman" w:hAnsi="Times New Roman" w:cs="Times New Roman"/>
          <w:b/>
          <w:sz w:val="24"/>
          <w:szCs w:val="24"/>
        </w:rPr>
      </w:pPr>
      <w:r w:rsidRPr="00716C4E">
        <w:rPr>
          <w:rFonts w:ascii="Times New Roman" w:eastAsia="Times New Roman" w:hAnsi="Times New Roman" w:cs="Times New Roman"/>
          <w:b/>
          <w:sz w:val="24"/>
          <w:szCs w:val="24"/>
        </w:rPr>
        <w:lastRenderedPageBreak/>
        <w:t xml:space="preserve">Was the </w:t>
      </w:r>
      <w:r w:rsidR="00CE325D" w:rsidRPr="00716C4E">
        <w:rPr>
          <w:rFonts w:ascii="Times New Roman" w:eastAsia="Times New Roman" w:hAnsi="Times New Roman" w:cs="Times New Roman"/>
          <w:b/>
          <w:sz w:val="24"/>
          <w:szCs w:val="24"/>
        </w:rPr>
        <w:t>network</w:t>
      </w:r>
      <w:r w:rsidRPr="00716C4E">
        <w:rPr>
          <w:rFonts w:ascii="Times New Roman" w:eastAsia="Times New Roman" w:hAnsi="Times New Roman" w:cs="Times New Roman"/>
          <w:b/>
          <w:sz w:val="24"/>
          <w:szCs w:val="24"/>
        </w:rPr>
        <w:t xml:space="preserve"> compromised during the observed time period? How do you know?</w:t>
      </w:r>
    </w:p>
    <w:p w:rsidR="00985A3A" w:rsidRPr="005C06AC" w:rsidRDefault="004B41EF" w:rsidP="005C06AC">
      <w:pPr>
        <w:spacing w:before="100" w:beforeAutospacing="1" w:after="100" w:afterAutospacing="1"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Yes. The following machines may have bee</w:t>
      </w:r>
      <w:r w:rsidR="00AA1DC2">
        <w:rPr>
          <w:rFonts w:ascii="Times New Roman" w:eastAsia="Times New Roman" w:hAnsi="Times New Roman" w:cs="Times New Roman"/>
          <w:sz w:val="24"/>
          <w:szCs w:val="24"/>
        </w:rPr>
        <w:t>n compromised during the attack; 11.11.11.73, 11.11.11.67, 11.11.11.75, 11.11.11.80, 11.11.11.71.</w:t>
      </w:r>
      <w:r w:rsidR="00C32279">
        <w:rPr>
          <w:rFonts w:ascii="Times New Roman" w:eastAsia="Times New Roman" w:hAnsi="Times New Roman" w:cs="Times New Roman"/>
          <w:sz w:val="24"/>
          <w:szCs w:val="24"/>
        </w:rPr>
        <w:t xml:space="preserve"> After a number of connections, the honeypot should drop packets from the internal IP address to external but in the logs, some machines seem to have dropped after the 13 limit placed in the honeypot.</w:t>
      </w:r>
    </w:p>
    <w:p w:rsidR="005C0B5B" w:rsidRDefault="005C0B5B" w:rsidP="00C66344">
      <w:pPr>
        <w:spacing w:before="100" w:beforeAutospacing="1" w:after="100" w:afterAutospacing="1" w:line="480" w:lineRule="auto"/>
        <w:jc w:val="both"/>
        <w:rPr>
          <w:rFonts w:ascii="Times New Roman" w:eastAsia="Times New Roman" w:hAnsi="Times New Roman" w:cs="Times New Roman"/>
          <w:b/>
          <w:sz w:val="24"/>
          <w:szCs w:val="24"/>
        </w:rPr>
      </w:pPr>
      <w:r w:rsidRPr="00E66358">
        <w:rPr>
          <w:rFonts w:ascii="Times New Roman" w:eastAsia="Times New Roman" w:hAnsi="Times New Roman" w:cs="Times New Roman"/>
          <w:b/>
          <w:sz w:val="24"/>
          <w:szCs w:val="24"/>
        </w:rPr>
        <w:t xml:space="preserve">If you'd obtain such firewall logs from a production system, what source IPs or groups of such IPs </w:t>
      </w:r>
      <w:r w:rsidR="00FB50DF" w:rsidRPr="00E66358">
        <w:rPr>
          <w:rFonts w:ascii="Times New Roman" w:eastAsia="Times New Roman" w:hAnsi="Times New Roman" w:cs="Times New Roman"/>
          <w:b/>
          <w:sz w:val="24"/>
          <w:szCs w:val="24"/>
        </w:rPr>
        <w:t>would you</w:t>
      </w:r>
      <w:r w:rsidRPr="00E66358">
        <w:rPr>
          <w:rFonts w:ascii="Times New Roman" w:eastAsia="Times New Roman" w:hAnsi="Times New Roman" w:cs="Times New Roman"/>
          <w:b/>
          <w:sz w:val="24"/>
          <w:szCs w:val="24"/>
        </w:rPr>
        <w:t xml:space="preserve"> focus on as a highest threat?</w:t>
      </w:r>
    </w:p>
    <w:tbl>
      <w:tblPr>
        <w:tblStyle w:val="TableGrid"/>
        <w:tblW w:w="0" w:type="auto"/>
        <w:tblLook w:val="04A0" w:firstRow="1" w:lastRow="0" w:firstColumn="1" w:lastColumn="0" w:noHBand="0" w:noVBand="1"/>
      </w:tblPr>
      <w:tblGrid>
        <w:gridCol w:w="2268"/>
        <w:gridCol w:w="7308"/>
      </w:tblGrid>
      <w:tr w:rsidR="00955497" w:rsidTr="008F339E">
        <w:tc>
          <w:tcPr>
            <w:tcW w:w="2268" w:type="dxa"/>
            <w:shd w:val="clear" w:color="auto" w:fill="8DB3E2" w:themeFill="text2" w:themeFillTint="66"/>
          </w:tcPr>
          <w:p w:rsidR="00955497" w:rsidRPr="00955497" w:rsidRDefault="00955497" w:rsidP="00C66344">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Source IP Address</w:t>
            </w:r>
          </w:p>
        </w:tc>
        <w:tc>
          <w:tcPr>
            <w:tcW w:w="7308" w:type="dxa"/>
            <w:shd w:val="clear" w:color="auto" w:fill="8DB3E2" w:themeFill="text2" w:themeFillTint="66"/>
          </w:tcPr>
          <w:p w:rsidR="00955497" w:rsidRPr="00955497" w:rsidRDefault="00955497" w:rsidP="00C66344">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Reason</w:t>
            </w:r>
          </w:p>
        </w:tc>
      </w:tr>
      <w:tr w:rsidR="00955497" w:rsidTr="008F339E">
        <w:tc>
          <w:tcPr>
            <w:tcW w:w="2268" w:type="dxa"/>
          </w:tcPr>
          <w:p w:rsidR="00955497" w:rsidRDefault="00AD38E1" w:rsidP="00C66344">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66.60.166.84</w:t>
            </w:r>
          </w:p>
        </w:tc>
        <w:tc>
          <w:tcPr>
            <w:tcW w:w="7308" w:type="dxa"/>
          </w:tcPr>
          <w:p w:rsidR="00955497" w:rsidRDefault="000E48C9" w:rsidP="00C66344">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the log file, SYN attack is evident on port 443 (11.11.11.75)</w:t>
            </w:r>
          </w:p>
        </w:tc>
      </w:tr>
      <w:tr w:rsidR="00955497" w:rsidTr="008F339E">
        <w:tc>
          <w:tcPr>
            <w:tcW w:w="2268" w:type="dxa"/>
          </w:tcPr>
          <w:p w:rsidR="00955497" w:rsidRDefault="00CA6A63" w:rsidP="00C66344">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66.186.83.178</w:t>
            </w:r>
          </w:p>
        </w:tc>
        <w:tc>
          <w:tcPr>
            <w:tcW w:w="7308" w:type="dxa"/>
          </w:tcPr>
          <w:p w:rsidR="00955497" w:rsidRDefault="00FA632D" w:rsidP="00C66344">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IP address aimed at exploiting Microsoft RPC DCOM vulnerability on port 139 and 445.</w:t>
            </w:r>
          </w:p>
        </w:tc>
      </w:tr>
      <w:tr w:rsidR="00955497" w:rsidTr="008F339E">
        <w:tc>
          <w:tcPr>
            <w:tcW w:w="2268" w:type="dxa"/>
          </w:tcPr>
          <w:p w:rsidR="00955497" w:rsidRDefault="007E09CF" w:rsidP="00C66344">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63.13.135.27</w:t>
            </w:r>
          </w:p>
        </w:tc>
        <w:tc>
          <w:tcPr>
            <w:tcW w:w="7308" w:type="dxa"/>
          </w:tcPr>
          <w:p w:rsidR="00955497" w:rsidRDefault="002D2A5B" w:rsidP="00C66344">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targeted on port 139 and 445.</w:t>
            </w:r>
          </w:p>
        </w:tc>
      </w:tr>
    </w:tbl>
    <w:p w:rsidR="00CE325D" w:rsidRDefault="005C0B5B" w:rsidP="00A36A45">
      <w:pPr>
        <w:spacing w:before="100" w:beforeAutospacing="1" w:after="100" w:afterAutospacing="1" w:line="480" w:lineRule="auto"/>
        <w:jc w:val="both"/>
        <w:rPr>
          <w:rFonts w:ascii="Times New Roman" w:eastAsia="Times New Roman" w:hAnsi="Times New Roman" w:cs="Times New Roman"/>
          <w:b/>
          <w:sz w:val="24"/>
          <w:szCs w:val="24"/>
        </w:rPr>
      </w:pPr>
      <w:r w:rsidRPr="00A36A45">
        <w:rPr>
          <w:rFonts w:ascii="Times New Roman" w:eastAsia="Times New Roman" w:hAnsi="Times New Roman" w:cs="Times New Roman"/>
          <w:b/>
          <w:sz w:val="24"/>
          <w:szCs w:val="24"/>
        </w:rPr>
        <w:t>What systems were attacked the most? What ports were open on each of them? Why do you think machines with close IP addresses were attacked differently?</w:t>
      </w:r>
    </w:p>
    <w:tbl>
      <w:tblPr>
        <w:tblStyle w:val="TableGrid"/>
        <w:tblW w:w="0" w:type="auto"/>
        <w:tblLook w:val="04A0" w:firstRow="1" w:lastRow="0" w:firstColumn="1" w:lastColumn="0" w:noHBand="0" w:noVBand="1"/>
      </w:tblPr>
      <w:tblGrid>
        <w:gridCol w:w="3192"/>
        <w:gridCol w:w="3192"/>
        <w:gridCol w:w="3192"/>
      </w:tblGrid>
      <w:tr w:rsidR="000C6E20" w:rsidTr="000C6E20">
        <w:tc>
          <w:tcPr>
            <w:tcW w:w="3192" w:type="dxa"/>
            <w:shd w:val="clear" w:color="auto" w:fill="8DB3E2" w:themeFill="text2" w:themeFillTint="66"/>
          </w:tcPr>
          <w:p w:rsidR="000C6E20" w:rsidRDefault="000C6E20" w:rsidP="00A36A45">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IP ADDRESSES</w:t>
            </w:r>
          </w:p>
        </w:tc>
        <w:tc>
          <w:tcPr>
            <w:tcW w:w="3192" w:type="dxa"/>
            <w:shd w:val="clear" w:color="auto" w:fill="8DB3E2" w:themeFill="text2" w:themeFillTint="66"/>
          </w:tcPr>
          <w:p w:rsidR="000C6E20" w:rsidRDefault="000C6E20" w:rsidP="00A36A45">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PACKETS RECEIVED</w:t>
            </w:r>
          </w:p>
        </w:tc>
        <w:tc>
          <w:tcPr>
            <w:tcW w:w="3192" w:type="dxa"/>
            <w:shd w:val="clear" w:color="auto" w:fill="8DB3E2" w:themeFill="text2" w:themeFillTint="66"/>
          </w:tcPr>
          <w:p w:rsidR="000C6E20" w:rsidRDefault="000C6E20" w:rsidP="00A36A45">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OPEN PORTS</w:t>
            </w:r>
          </w:p>
        </w:tc>
      </w:tr>
      <w:tr w:rsidR="000C6E20" w:rsidTr="000C6E20">
        <w:tc>
          <w:tcPr>
            <w:tcW w:w="3192" w:type="dxa"/>
          </w:tcPr>
          <w:p w:rsidR="000C6E20" w:rsidRPr="000E4254" w:rsidRDefault="000E4254"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11.11.11.75</w:t>
            </w:r>
          </w:p>
        </w:tc>
        <w:tc>
          <w:tcPr>
            <w:tcW w:w="3192" w:type="dxa"/>
          </w:tcPr>
          <w:p w:rsidR="000C6E20" w:rsidRPr="007C0BBD" w:rsidRDefault="007C0BBD"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30130</w:t>
            </w:r>
          </w:p>
        </w:tc>
        <w:tc>
          <w:tcPr>
            <w:tcW w:w="3192" w:type="dxa"/>
          </w:tcPr>
          <w:p w:rsidR="000C6E20" w:rsidRPr="007C0BBD" w:rsidRDefault="007C0BBD"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443, 80</w:t>
            </w:r>
          </w:p>
        </w:tc>
      </w:tr>
      <w:tr w:rsidR="000C6E20" w:rsidTr="000C6E20">
        <w:tc>
          <w:tcPr>
            <w:tcW w:w="3192" w:type="dxa"/>
          </w:tcPr>
          <w:p w:rsidR="000C6E20" w:rsidRPr="000E4254" w:rsidRDefault="000E4254"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11.11.11.80</w:t>
            </w:r>
          </w:p>
        </w:tc>
        <w:tc>
          <w:tcPr>
            <w:tcW w:w="3192" w:type="dxa"/>
          </w:tcPr>
          <w:p w:rsidR="000C6E20" w:rsidRPr="007C0BBD" w:rsidRDefault="007C0BBD"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13255</w:t>
            </w:r>
          </w:p>
        </w:tc>
        <w:tc>
          <w:tcPr>
            <w:tcW w:w="3192" w:type="dxa"/>
          </w:tcPr>
          <w:p w:rsidR="000C6E20" w:rsidRPr="007C0BBD" w:rsidRDefault="007C0BBD"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443, 80</w:t>
            </w:r>
          </w:p>
        </w:tc>
      </w:tr>
      <w:tr w:rsidR="000C6E20" w:rsidTr="000C6E20">
        <w:tc>
          <w:tcPr>
            <w:tcW w:w="3192" w:type="dxa"/>
          </w:tcPr>
          <w:p w:rsidR="000C6E20" w:rsidRPr="000E4254" w:rsidRDefault="000E4254"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11.11.11.67</w:t>
            </w:r>
          </w:p>
        </w:tc>
        <w:tc>
          <w:tcPr>
            <w:tcW w:w="3192" w:type="dxa"/>
          </w:tcPr>
          <w:p w:rsidR="000C6E20" w:rsidRPr="006843AD" w:rsidRDefault="006843AD"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12381</w:t>
            </w:r>
          </w:p>
        </w:tc>
        <w:tc>
          <w:tcPr>
            <w:tcW w:w="3192" w:type="dxa"/>
          </w:tcPr>
          <w:p w:rsidR="000C6E20" w:rsidRPr="006843AD" w:rsidRDefault="006843AD"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443</w:t>
            </w:r>
          </w:p>
        </w:tc>
      </w:tr>
    </w:tbl>
    <w:p w:rsidR="00CB4827" w:rsidRDefault="00CB4827" w:rsidP="00A36A45">
      <w:pPr>
        <w:spacing w:before="100" w:beforeAutospacing="1" w:after="100" w:afterAutospacing="1" w:line="480" w:lineRule="auto"/>
        <w:jc w:val="both"/>
        <w:rPr>
          <w:rFonts w:ascii="Times New Roman" w:eastAsia="Times New Roman" w:hAnsi="Times New Roman" w:cs="Times New Roman"/>
          <w:b/>
          <w:sz w:val="24"/>
          <w:szCs w:val="24"/>
        </w:rPr>
      </w:pPr>
    </w:p>
    <w:p w:rsidR="00D60F4B" w:rsidRDefault="006E4C95"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Different attack methods on different machines were used to reduce the chances of detection by the system. Moreover, the individual machines may be having different systems that need different attack tools.</w:t>
      </w:r>
    </w:p>
    <w:p w:rsidR="005C0B5B" w:rsidRDefault="005C0B5B" w:rsidP="008C03FB">
      <w:pPr>
        <w:spacing w:before="100" w:beforeAutospacing="1" w:after="100" w:afterAutospacing="1" w:line="480" w:lineRule="auto"/>
        <w:jc w:val="both"/>
        <w:rPr>
          <w:rFonts w:ascii="Times New Roman" w:eastAsia="Times New Roman" w:hAnsi="Times New Roman" w:cs="Times New Roman"/>
          <w:b/>
          <w:sz w:val="24"/>
          <w:szCs w:val="24"/>
        </w:rPr>
      </w:pPr>
      <w:r w:rsidRPr="007D4410">
        <w:rPr>
          <w:rFonts w:ascii="Times New Roman" w:eastAsia="Times New Roman" w:hAnsi="Times New Roman" w:cs="Times New Roman"/>
          <w:b/>
          <w:sz w:val="24"/>
          <w:szCs w:val="24"/>
        </w:rPr>
        <w:t>Provide some high-level metrics about the data (such as most frequently targeted ports, etc) and make some conclusions based on them.</w:t>
      </w:r>
    </w:p>
    <w:tbl>
      <w:tblPr>
        <w:tblStyle w:val="TableGrid"/>
        <w:tblW w:w="0" w:type="auto"/>
        <w:tblLook w:val="04A0" w:firstRow="1" w:lastRow="0" w:firstColumn="1" w:lastColumn="0" w:noHBand="0" w:noVBand="1"/>
      </w:tblPr>
      <w:tblGrid>
        <w:gridCol w:w="2394"/>
        <w:gridCol w:w="2394"/>
        <w:gridCol w:w="2394"/>
        <w:gridCol w:w="2394"/>
      </w:tblGrid>
      <w:tr w:rsidR="00FA4A86" w:rsidTr="00FA4A86">
        <w:tc>
          <w:tcPr>
            <w:tcW w:w="2394" w:type="dxa"/>
            <w:shd w:val="clear" w:color="auto" w:fill="8DB3E2" w:themeFill="text2" w:themeFillTint="66"/>
          </w:tcPr>
          <w:p w:rsidR="00FA4A86" w:rsidRPr="00FA4A86" w:rsidRDefault="00FA4A86" w:rsidP="008C03FB">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Port</w:t>
            </w:r>
          </w:p>
        </w:tc>
        <w:tc>
          <w:tcPr>
            <w:tcW w:w="2394" w:type="dxa"/>
            <w:shd w:val="clear" w:color="auto" w:fill="8DB3E2" w:themeFill="text2" w:themeFillTint="66"/>
          </w:tcPr>
          <w:p w:rsidR="00FA4A86" w:rsidRPr="00FA4A86" w:rsidRDefault="00FA4A86" w:rsidP="008C03FB">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Protocol</w:t>
            </w:r>
          </w:p>
        </w:tc>
        <w:tc>
          <w:tcPr>
            <w:tcW w:w="2394" w:type="dxa"/>
            <w:shd w:val="clear" w:color="auto" w:fill="8DB3E2" w:themeFill="text2" w:themeFillTint="66"/>
          </w:tcPr>
          <w:p w:rsidR="00FA4A86" w:rsidRPr="00FA4A86" w:rsidRDefault="00FA4A86" w:rsidP="008C03FB">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Number of packets</w:t>
            </w:r>
          </w:p>
        </w:tc>
        <w:tc>
          <w:tcPr>
            <w:tcW w:w="2394" w:type="dxa"/>
            <w:shd w:val="clear" w:color="auto" w:fill="8DB3E2" w:themeFill="text2" w:themeFillTint="66"/>
          </w:tcPr>
          <w:p w:rsidR="00FA4A86" w:rsidRPr="00623B05" w:rsidRDefault="00623B05" w:rsidP="008C03FB">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Explanation</w:t>
            </w:r>
          </w:p>
        </w:tc>
      </w:tr>
      <w:tr w:rsidR="00FA4A86" w:rsidTr="00FA4A86">
        <w:tc>
          <w:tcPr>
            <w:tcW w:w="2394" w:type="dxa"/>
          </w:tcPr>
          <w:p w:rsidR="00FA4A86" w:rsidRDefault="004F06FB"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135</w:t>
            </w:r>
          </w:p>
        </w:tc>
        <w:tc>
          <w:tcPr>
            <w:tcW w:w="2394" w:type="dxa"/>
          </w:tcPr>
          <w:p w:rsidR="00FA4A86" w:rsidRDefault="009653FF"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TCP</w:t>
            </w:r>
          </w:p>
        </w:tc>
        <w:tc>
          <w:tcPr>
            <w:tcW w:w="2394" w:type="dxa"/>
          </w:tcPr>
          <w:p w:rsidR="00FA4A86" w:rsidRDefault="0079200D"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88157</w:t>
            </w:r>
          </w:p>
        </w:tc>
        <w:tc>
          <w:tcPr>
            <w:tcW w:w="2394" w:type="dxa"/>
          </w:tcPr>
          <w:p w:rsidR="00FA4A86" w:rsidRDefault="00E33EB2"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DCE resolution</w:t>
            </w:r>
          </w:p>
        </w:tc>
      </w:tr>
      <w:tr w:rsidR="00FA4A86" w:rsidTr="00FA4A86">
        <w:tc>
          <w:tcPr>
            <w:tcW w:w="2394" w:type="dxa"/>
          </w:tcPr>
          <w:p w:rsidR="00FA4A86" w:rsidRDefault="004F06FB"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445</w:t>
            </w:r>
          </w:p>
        </w:tc>
        <w:tc>
          <w:tcPr>
            <w:tcW w:w="2394" w:type="dxa"/>
          </w:tcPr>
          <w:p w:rsidR="00FA4A86" w:rsidRDefault="009653FF"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TCP</w:t>
            </w:r>
          </w:p>
        </w:tc>
        <w:tc>
          <w:tcPr>
            <w:tcW w:w="2394" w:type="dxa"/>
          </w:tcPr>
          <w:p w:rsidR="00FA4A86" w:rsidRDefault="0079200D"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46439</w:t>
            </w:r>
          </w:p>
        </w:tc>
        <w:tc>
          <w:tcPr>
            <w:tcW w:w="2394" w:type="dxa"/>
          </w:tcPr>
          <w:p w:rsidR="00FA4A86" w:rsidRDefault="00005819"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SMB</w:t>
            </w:r>
          </w:p>
        </w:tc>
      </w:tr>
      <w:tr w:rsidR="00FA4A86" w:rsidTr="00FA4A86">
        <w:tc>
          <w:tcPr>
            <w:tcW w:w="2394" w:type="dxa"/>
          </w:tcPr>
          <w:p w:rsidR="00FA4A86" w:rsidRDefault="004F06FB"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443</w:t>
            </w:r>
          </w:p>
        </w:tc>
        <w:tc>
          <w:tcPr>
            <w:tcW w:w="2394" w:type="dxa"/>
          </w:tcPr>
          <w:p w:rsidR="00FA4A86" w:rsidRDefault="009653FF"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TCP</w:t>
            </w:r>
          </w:p>
        </w:tc>
        <w:tc>
          <w:tcPr>
            <w:tcW w:w="2394" w:type="dxa"/>
          </w:tcPr>
          <w:p w:rsidR="00FA4A86" w:rsidRDefault="0079200D"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26444</w:t>
            </w:r>
          </w:p>
        </w:tc>
        <w:tc>
          <w:tcPr>
            <w:tcW w:w="2394" w:type="dxa"/>
          </w:tcPr>
          <w:p w:rsidR="00FA4A86" w:rsidRDefault="00005819"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SSL</w:t>
            </w:r>
          </w:p>
        </w:tc>
      </w:tr>
      <w:tr w:rsidR="00FA4A86" w:rsidTr="00FA4A86">
        <w:tc>
          <w:tcPr>
            <w:tcW w:w="2394" w:type="dxa"/>
          </w:tcPr>
          <w:p w:rsidR="00FA4A86" w:rsidRDefault="004F06FB"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3127</w:t>
            </w:r>
          </w:p>
        </w:tc>
        <w:tc>
          <w:tcPr>
            <w:tcW w:w="2394" w:type="dxa"/>
          </w:tcPr>
          <w:p w:rsidR="00FA4A86" w:rsidRDefault="009653FF"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TCP</w:t>
            </w:r>
          </w:p>
        </w:tc>
        <w:tc>
          <w:tcPr>
            <w:tcW w:w="2394" w:type="dxa"/>
          </w:tcPr>
          <w:p w:rsidR="00FA4A86" w:rsidRDefault="0079200D"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25781</w:t>
            </w:r>
          </w:p>
        </w:tc>
        <w:tc>
          <w:tcPr>
            <w:tcW w:w="2394" w:type="dxa"/>
          </w:tcPr>
          <w:p w:rsidR="00FA4A86" w:rsidRDefault="00005819"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MyDoom</w:t>
            </w:r>
          </w:p>
        </w:tc>
      </w:tr>
      <w:tr w:rsidR="00FA4A86" w:rsidTr="00FA4A86">
        <w:tc>
          <w:tcPr>
            <w:tcW w:w="2394" w:type="dxa"/>
          </w:tcPr>
          <w:p w:rsidR="00FA4A86" w:rsidRDefault="004F06FB"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139</w:t>
            </w:r>
          </w:p>
        </w:tc>
        <w:tc>
          <w:tcPr>
            <w:tcW w:w="2394" w:type="dxa"/>
          </w:tcPr>
          <w:p w:rsidR="00FA4A86" w:rsidRDefault="009653FF"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TCP</w:t>
            </w:r>
          </w:p>
        </w:tc>
        <w:tc>
          <w:tcPr>
            <w:tcW w:w="2394" w:type="dxa"/>
          </w:tcPr>
          <w:p w:rsidR="00FA4A86" w:rsidRDefault="0079200D"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15000</w:t>
            </w:r>
          </w:p>
        </w:tc>
        <w:tc>
          <w:tcPr>
            <w:tcW w:w="2394" w:type="dxa"/>
          </w:tcPr>
          <w:p w:rsidR="00FA4A86" w:rsidRDefault="00005819"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File and Printer Sharing</w:t>
            </w:r>
          </w:p>
        </w:tc>
      </w:tr>
      <w:tr w:rsidR="00FA4A86" w:rsidTr="00FA4A86">
        <w:tc>
          <w:tcPr>
            <w:tcW w:w="2394" w:type="dxa"/>
          </w:tcPr>
          <w:p w:rsidR="00FA4A86" w:rsidRDefault="004F06FB"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1434</w:t>
            </w:r>
          </w:p>
        </w:tc>
        <w:tc>
          <w:tcPr>
            <w:tcW w:w="2394" w:type="dxa"/>
          </w:tcPr>
          <w:p w:rsidR="00FA4A86" w:rsidRDefault="009653FF"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TCP</w:t>
            </w:r>
          </w:p>
        </w:tc>
        <w:tc>
          <w:tcPr>
            <w:tcW w:w="2394" w:type="dxa"/>
          </w:tcPr>
          <w:p w:rsidR="00FA4A86" w:rsidRDefault="0079200D"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5909</w:t>
            </w:r>
          </w:p>
        </w:tc>
        <w:tc>
          <w:tcPr>
            <w:tcW w:w="2394" w:type="dxa"/>
          </w:tcPr>
          <w:p w:rsidR="00FA4A86" w:rsidRDefault="00005819"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SQL server (Microsoft)</w:t>
            </w:r>
          </w:p>
        </w:tc>
      </w:tr>
    </w:tbl>
    <w:p w:rsidR="00A50A16" w:rsidRPr="00A50A16" w:rsidRDefault="00C075E9"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Basing on the data indicated on the table above, we can draw some conclusions that there was high activity on the MyDoom backdoor and on port 135, 445 and 139.</w:t>
      </w:r>
    </w:p>
    <w:sectPr w:rsidR="00A50A16" w:rsidRPr="00A50A16" w:rsidSect="000114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800002EF" w:usb1="4000205A" w:usb2="00000000" w:usb3="00000000" w:csb0="00000017"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12599"/>
    <w:multiLevelType w:val="multilevel"/>
    <w:tmpl w:val="4E1A8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5E0112"/>
    <w:multiLevelType w:val="multilevel"/>
    <w:tmpl w:val="4B52EE6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D91E4A"/>
    <w:multiLevelType w:val="multilevel"/>
    <w:tmpl w:val="9674662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B5B"/>
    <w:rsid w:val="00004362"/>
    <w:rsid w:val="00005819"/>
    <w:rsid w:val="000114E9"/>
    <w:rsid w:val="000171E5"/>
    <w:rsid w:val="00025545"/>
    <w:rsid w:val="0002685D"/>
    <w:rsid w:val="00033A32"/>
    <w:rsid w:val="0006342E"/>
    <w:rsid w:val="00070C8A"/>
    <w:rsid w:val="00081813"/>
    <w:rsid w:val="00082155"/>
    <w:rsid w:val="000B037A"/>
    <w:rsid w:val="000C6E20"/>
    <w:rsid w:val="000D6F60"/>
    <w:rsid w:val="000E4254"/>
    <w:rsid w:val="000E48C9"/>
    <w:rsid w:val="00164660"/>
    <w:rsid w:val="00190429"/>
    <w:rsid w:val="001B1B7A"/>
    <w:rsid w:val="001D0AAA"/>
    <w:rsid w:val="002060CB"/>
    <w:rsid w:val="0021043A"/>
    <w:rsid w:val="00211BDE"/>
    <w:rsid w:val="002313C1"/>
    <w:rsid w:val="00240425"/>
    <w:rsid w:val="002935F0"/>
    <w:rsid w:val="00296B9E"/>
    <w:rsid w:val="00296E30"/>
    <w:rsid w:val="002D2A5B"/>
    <w:rsid w:val="0032417E"/>
    <w:rsid w:val="0032699D"/>
    <w:rsid w:val="00352ABB"/>
    <w:rsid w:val="00352F8B"/>
    <w:rsid w:val="00360144"/>
    <w:rsid w:val="003742B5"/>
    <w:rsid w:val="00387EF5"/>
    <w:rsid w:val="0041078B"/>
    <w:rsid w:val="00424B83"/>
    <w:rsid w:val="00425C56"/>
    <w:rsid w:val="0044154D"/>
    <w:rsid w:val="00452082"/>
    <w:rsid w:val="004778C2"/>
    <w:rsid w:val="00477ABF"/>
    <w:rsid w:val="004B220F"/>
    <w:rsid w:val="004B41EF"/>
    <w:rsid w:val="004F06FB"/>
    <w:rsid w:val="00546C3E"/>
    <w:rsid w:val="005569C6"/>
    <w:rsid w:val="005608A8"/>
    <w:rsid w:val="00576CCD"/>
    <w:rsid w:val="005B0442"/>
    <w:rsid w:val="005B4795"/>
    <w:rsid w:val="005C06AC"/>
    <w:rsid w:val="005C0B5B"/>
    <w:rsid w:val="005D2237"/>
    <w:rsid w:val="00601FF0"/>
    <w:rsid w:val="00612F93"/>
    <w:rsid w:val="00623B05"/>
    <w:rsid w:val="00654E87"/>
    <w:rsid w:val="006843AD"/>
    <w:rsid w:val="00692872"/>
    <w:rsid w:val="006E4C95"/>
    <w:rsid w:val="00705EA1"/>
    <w:rsid w:val="00716C4E"/>
    <w:rsid w:val="00724DF5"/>
    <w:rsid w:val="0073724F"/>
    <w:rsid w:val="0079200D"/>
    <w:rsid w:val="007B4BEB"/>
    <w:rsid w:val="007C0BBD"/>
    <w:rsid w:val="007C261D"/>
    <w:rsid w:val="007D4410"/>
    <w:rsid w:val="007E09CF"/>
    <w:rsid w:val="007E74D9"/>
    <w:rsid w:val="00853063"/>
    <w:rsid w:val="00865B7C"/>
    <w:rsid w:val="0088154F"/>
    <w:rsid w:val="008C03FB"/>
    <w:rsid w:val="008C288A"/>
    <w:rsid w:val="008D059B"/>
    <w:rsid w:val="008F1ADB"/>
    <w:rsid w:val="008F339E"/>
    <w:rsid w:val="008F56A2"/>
    <w:rsid w:val="00904EB5"/>
    <w:rsid w:val="00917700"/>
    <w:rsid w:val="009417AD"/>
    <w:rsid w:val="00943792"/>
    <w:rsid w:val="00955497"/>
    <w:rsid w:val="009653FF"/>
    <w:rsid w:val="00985A3A"/>
    <w:rsid w:val="00987FC5"/>
    <w:rsid w:val="00990C63"/>
    <w:rsid w:val="009B2CDA"/>
    <w:rsid w:val="009D1DE4"/>
    <w:rsid w:val="009E620F"/>
    <w:rsid w:val="00A0147E"/>
    <w:rsid w:val="00A36A45"/>
    <w:rsid w:val="00A50A16"/>
    <w:rsid w:val="00A62C57"/>
    <w:rsid w:val="00AA1DC2"/>
    <w:rsid w:val="00AB3D35"/>
    <w:rsid w:val="00AB40E9"/>
    <w:rsid w:val="00AD38E1"/>
    <w:rsid w:val="00AE2AC4"/>
    <w:rsid w:val="00AF09D6"/>
    <w:rsid w:val="00AF1AD4"/>
    <w:rsid w:val="00AF200C"/>
    <w:rsid w:val="00B11B5D"/>
    <w:rsid w:val="00B45CAD"/>
    <w:rsid w:val="00B526EF"/>
    <w:rsid w:val="00B76820"/>
    <w:rsid w:val="00BC7B66"/>
    <w:rsid w:val="00BF3B0D"/>
    <w:rsid w:val="00C075E9"/>
    <w:rsid w:val="00C1099A"/>
    <w:rsid w:val="00C14E34"/>
    <w:rsid w:val="00C32279"/>
    <w:rsid w:val="00C66344"/>
    <w:rsid w:val="00C7258B"/>
    <w:rsid w:val="00C83C0E"/>
    <w:rsid w:val="00CA1DC6"/>
    <w:rsid w:val="00CA6A63"/>
    <w:rsid w:val="00CB1E1B"/>
    <w:rsid w:val="00CB4827"/>
    <w:rsid w:val="00CE05DF"/>
    <w:rsid w:val="00CE325D"/>
    <w:rsid w:val="00D16A8C"/>
    <w:rsid w:val="00D51BD0"/>
    <w:rsid w:val="00D60F4B"/>
    <w:rsid w:val="00D618F8"/>
    <w:rsid w:val="00D873F1"/>
    <w:rsid w:val="00DE2243"/>
    <w:rsid w:val="00DE498A"/>
    <w:rsid w:val="00E33EB2"/>
    <w:rsid w:val="00E66358"/>
    <w:rsid w:val="00E77B6C"/>
    <w:rsid w:val="00F932F8"/>
    <w:rsid w:val="00FA20F6"/>
    <w:rsid w:val="00FA4A86"/>
    <w:rsid w:val="00FA632D"/>
    <w:rsid w:val="00FB50DF"/>
    <w:rsid w:val="00FF08B0"/>
    <w:rsid w:val="00FF6F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594926-EEA8-4EED-8CD8-1D2943D0D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4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0B5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C0B5B"/>
    <w:rPr>
      <w:color w:val="0000FF"/>
      <w:u w:val="single"/>
    </w:rPr>
  </w:style>
  <w:style w:type="paragraph" w:styleId="ListParagraph">
    <w:name w:val="List Paragraph"/>
    <w:basedOn w:val="Normal"/>
    <w:uiPriority w:val="34"/>
    <w:qFormat/>
    <w:rsid w:val="005C0B5B"/>
    <w:pPr>
      <w:ind w:left="720"/>
      <w:contextualSpacing/>
    </w:pPr>
  </w:style>
  <w:style w:type="table" w:styleId="TableGrid">
    <w:name w:val="Table Grid"/>
    <w:basedOn w:val="TableNormal"/>
    <w:uiPriority w:val="59"/>
    <w:rsid w:val="002313C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5B0442"/>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5B0442"/>
    <w:rPr>
      <w:rFonts w:ascii="Tahoma" w:hAnsi="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54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773</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dc:creator>
  <cp:lastModifiedBy>samuel kibe</cp:lastModifiedBy>
  <cp:revision>3</cp:revision>
  <dcterms:created xsi:type="dcterms:W3CDTF">2018-11-09T22:42:00Z</dcterms:created>
  <dcterms:modified xsi:type="dcterms:W3CDTF">2018-11-09T22:42:00Z</dcterms:modified>
</cp:coreProperties>
</file>